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E" w:rsidRDefault="001D1BF6" w:rsidP="001D1BF6">
      <w:pPr>
        <w:spacing w:after="0" w:line="240" w:lineRule="auto"/>
        <w:jc w:val="center"/>
      </w:pPr>
      <w:r>
        <w:t>INSTITUCIÓN EDUCATIVA DEPARTAMENTAL MONSEÑOR AGUSTÍN GUTIÉRREZ</w:t>
      </w:r>
    </w:p>
    <w:p w:rsidR="001D1BF6" w:rsidRDefault="0081026C" w:rsidP="001D1BF6">
      <w:pPr>
        <w:spacing w:after="0" w:line="240" w:lineRule="auto"/>
        <w:jc w:val="center"/>
      </w:pPr>
      <w:r>
        <w:t>LA MEDICIÓN</w:t>
      </w:r>
      <w:r w:rsidR="001D1BF6">
        <w:t xml:space="preserve"> – </w:t>
      </w:r>
      <w:r w:rsidR="000709E2">
        <w:t>FÍSICA</w:t>
      </w:r>
      <w:bookmarkStart w:id="0" w:name="_GoBack"/>
      <w:bookmarkEnd w:id="0"/>
      <w:r w:rsidR="001D1BF6">
        <w:t xml:space="preserve"> GRADO </w:t>
      </w:r>
      <w:r w:rsidR="000709E2">
        <w:t>QUINTO</w:t>
      </w:r>
    </w:p>
    <w:p w:rsidR="0081026C" w:rsidRDefault="0081026C" w:rsidP="001D1BF6">
      <w:pPr>
        <w:spacing w:after="0" w:line="240" w:lineRule="auto"/>
        <w:jc w:val="center"/>
      </w:pPr>
    </w:p>
    <w:p w:rsidR="0081026C" w:rsidRDefault="0081026C" w:rsidP="0081026C">
      <w:pPr>
        <w:spacing w:after="0" w:line="240" w:lineRule="auto"/>
        <w:jc w:val="both"/>
      </w:pPr>
    </w:p>
    <w:p w:rsidR="0081026C" w:rsidRDefault="0081026C" w:rsidP="0081026C">
      <w:pPr>
        <w:spacing w:after="0" w:line="240" w:lineRule="auto"/>
        <w:jc w:val="both"/>
      </w:pPr>
      <w:r w:rsidRPr="0081026C">
        <w:rPr>
          <w:b/>
        </w:rPr>
        <w:t>Medir</w:t>
      </w:r>
      <w:r>
        <w:t xml:space="preserve"> es comparar la magnitud física que se desea cuantificar con una cantidad patrón que se denomina unidad. El resultado de una medición indica el número de veces que la </w:t>
      </w:r>
      <w:r w:rsidRPr="0081026C">
        <w:rPr>
          <w:b/>
        </w:rPr>
        <w:t>unidad</w:t>
      </w:r>
      <w:r>
        <w:t xml:space="preserve"> está contenida en la magnitud que se mide.</w:t>
      </w:r>
    </w:p>
    <w:p w:rsidR="0081026C" w:rsidRDefault="0081026C" w:rsidP="0081026C">
      <w:pPr>
        <w:spacing w:after="0" w:line="240" w:lineRule="auto"/>
        <w:jc w:val="both"/>
      </w:pPr>
      <w:r>
        <w:t xml:space="preserve">Aquellos rasgos que pueden ser medidos se denominan </w:t>
      </w:r>
      <w:r w:rsidRPr="0081026C">
        <w:rPr>
          <w:b/>
        </w:rPr>
        <w:t xml:space="preserve">magnitudes </w:t>
      </w:r>
      <w:r w:rsidRPr="0081026C">
        <w:t>físicas</w:t>
      </w:r>
      <w:r>
        <w:rPr>
          <w:b/>
        </w:rPr>
        <w:t>.</w:t>
      </w:r>
      <w:r>
        <w:t xml:space="preserve"> Existen dos tipos de magnitudes físicas:</w:t>
      </w:r>
    </w:p>
    <w:p w:rsidR="00D9466B" w:rsidRDefault="00D9466B" w:rsidP="0081026C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margin" w:tblpXSpec="center" w:tblpY="1114"/>
        <w:tblW w:w="0" w:type="auto"/>
        <w:tblLook w:val="04A0" w:firstRow="1" w:lastRow="0" w:firstColumn="1" w:lastColumn="0" w:noHBand="0" w:noVBand="1"/>
      </w:tblPr>
      <w:tblGrid>
        <w:gridCol w:w="2223"/>
        <w:gridCol w:w="1605"/>
        <w:gridCol w:w="1559"/>
      </w:tblGrid>
      <w:tr w:rsidR="005878E5" w:rsidTr="001E14E3">
        <w:tc>
          <w:tcPr>
            <w:tcW w:w="2223" w:type="dxa"/>
          </w:tcPr>
          <w:p w:rsidR="005878E5" w:rsidRPr="005878E5" w:rsidRDefault="005878E5" w:rsidP="001E14E3">
            <w:pPr>
              <w:jc w:val="center"/>
              <w:rPr>
                <w:b/>
              </w:rPr>
            </w:pPr>
            <w:r w:rsidRPr="005878E5">
              <w:rPr>
                <w:b/>
              </w:rPr>
              <w:t>MAGNITUD</w:t>
            </w:r>
          </w:p>
        </w:tc>
        <w:tc>
          <w:tcPr>
            <w:tcW w:w="1605" w:type="dxa"/>
          </w:tcPr>
          <w:p w:rsidR="005878E5" w:rsidRPr="005878E5" w:rsidRDefault="005878E5" w:rsidP="001E14E3">
            <w:pPr>
              <w:jc w:val="center"/>
              <w:rPr>
                <w:b/>
              </w:rPr>
            </w:pPr>
            <w:r w:rsidRPr="005878E5">
              <w:rPr>
                <w:b/>
              </w:rPr>
              <w:t>UNIDAD</w:t>
            </w:r>
          </w:p>
        </w:tc>
        <w:tc>
          <w:tcPr>
            <w:tcW w:w="1559" w:type="dxa"/>
          </w:tcPr>
          <w:p w:rsidR="005878E5" w:rsidRPr="005878E5" w:rsidRDefault="005878E5" w:rsidP="001E14E3">
            <w:pPr>
              <w:jc w:val="center"/>
              <w:rPr>
                <w:b/>
              </w:rPr>
            </w:pPr>
            <w:r w:rsidRPr="005878E5">
              <w:rPr>
                <w:b/>
              </w:rPr>
              <w:t>SÍMBOLO</w:t>
            </w:r>
          </w:p>
        </w:tc>
      </w:tr>
      <w:tr w:rsidR="005878E5" w:rsidTr="001E14E3">
        <w:tc>
          <w:tcPr>
            <w:tcW w:w="2223" w:type="dxa"/>
            <w:vAlign w:val="center"/>
          </w:tcPr>
          <w:p w:rsidR="005878E5" w:rsidRDefault="005878E5" w:rsidP="001E14E3">
            <w:pPr>
              <w:jc w:val="center"/>
            </w:pPr>
            <w:r>
              <w:t>Longitud</w:t>
            </w:r>
          </w:p>
        </w:tc>
        <w:tc>
          <w:tcPr>
            <w:tcW w:w="1605" w:type="dxa"/>
            <w:vAlign w:val="center"/>
          </w:tcPr>
          <w:p w:rsidR="005878E5" w:rsidRDefault="005878E5" w:rsidP="001E14E3">
            <w:pPr>
              <w:jc w:val="center"/>
            </w:pPr>
            <w:r>
              <w:t>Metro</w:t>
            </w:r>
          </w:p>
        </w:tc>
        <w:tc>
          <w:tcPr>
            <w:tcW w:w="1559" w:type="dxa"/>
            <w:vAlign w:val="center"/>
          </w:tcPr>
          <w:p w:rsidR="005878E5" w:rsidRDefault="005878E5" w:rsidP="001E14E3">
            <w:pPr>
              <w:jc w:val="center"/>
            </w:pPr>
            <w:r>
              <w:t>m</w:t>
            </w:r>
          </w:p>
        </w:tc>
      </w:tr>
      <w:tr w:rsidR="005878E5" w:rsidTr="001E14E3">
        <w:tc>
          <w:tcPr>
            <w:tcW w:w="2223" w:type="dxa"/>
            <w:vAlign w:val="center"/>
          </w:tcPr>
          <w:p w:rsidR="005878E5" w:rsidRDefault="005878E5" w:rsidP="001E14E3">
            <w:pPr>
              <w:jc w:val="center"/>
            </w:pPr>
            <w:r>
              <w:t xml:space="preserve">Masa </w:t>
            </w:r>
          </w:p>
        </w:tc>
        <w:tc>
          <w:tcPr>
            <w:tcW w:w="1605" w:type="dxa"/>
            <w:vAlign w:val="center"/>
          </w:tcPr>
          <w:p w:rsidR="005878E5" w:rsidRDefault="005878E5" w:rsidP="001E14E3">
            <w:pPr>
              <w:jc w:val="center"/>
            </w:pPr>
            <w:r>
              <w:t xml:space="preserve">Kilogramo </w:t>
            </w:r>
          </w:p>
        </w:tc>
        <w:tc>
          <w:tcPr>
            <w:tcW w:w="1559" w:type="dxa"/>
            <w:vAlign w:val="center"/>
          </w:tcPr>
          <w:p w:rsidR="005878E5" w:rsidRDefault="005878E5" w:rsidP="001E14E3">
            <w:pPr>
              <w:jc w:val="center"/>
            </w:pPr>
            <w:r>
              <w:t>Kg</w:t>
            </w:r>
          </w:p>
        </w:tc>
      </w:tr>
      <w:tr w:rsidR="005878E5" w:rsidTr="001E14E3">
        <w:tc>
          <w:tcPr>
            <w:tcW w:w="2223" w:type="dxa"/>
            <w:vAlign w:val="center"/>
          </w:tcPr>
          <w:p w:rsidR="005878E5" w:rsidRDefault="005878E5" w:rsidP="001E14E3">
            <w:pPr>
              <w:jc w:val="center"/>
            </w:pPr>
            <w:r>
              <w:t xml:space="preserve">Tiempo </w:t>
            </w:r>
          </w:p>
        </w:tc>
        <w:tc>
          <w:tcPr>
            <w:tcW w:w="1605" w:type="dxa"/>
            <w:vAlign w:val="center"/>
          </w:tcPr>
          <w:p w:rsidR="005878E5" w:rsidRDefault="005878E5" w:rsidP="001E14E3">
            <w:pPr>
              <w:jc w:val="center"/>
            </w:pPr>
            <w:r>
              <w:t xml:space="preserve">Segundo </w:t>
            </w:r>
          </w:p>
        </w:tc>
        <w:tc>
          <w:tcPr>
            <w:tcW w:w="1559" w:type="dxa"/>
            <w:vAlign w:val="center"/>
          </w:tcPr>
          <w:p w:rsidR="005878E5" w:rsidRDefault="005878E5" w:rsidP="001E14E3">
            <w:pPr>
              <w:jc w:val="center"/>
            </w:pPr>
            <w:r>
              <w:t>S</w:t>
            </w:r>
          </w:p>
        </w:tc>
      </w:tr>
      <w:tr w:rsidR="005878E5" w:rsidTr="001E14E3">
        <w:tc>
          <w:tcPr>
            <w:tcW w:w="2223" w:type="dxa"/>
            <w:vAlign w:val="center"/>
          </w:tcPr>
          <w:p w:rsidR="005878E5" w:rsidRDefault="005878E5" w:rsidP="001E14E3">
            <w:pPr>
              <w:jc w:val="center"/>
            </w:pPr>
            <w:r>
              <w:t xml:space="preserve">Temperatura </w:t>
            </w:r>
          </w:p>
        </w:tc>
        <w:tc>
          <w:tcPr>
            <w:tcW w:w="1605" w:type="dxa"/>
            <w:vAlign w:val="center"/>
          </w:tcPr>
          <w:p w:rsidR="005878E5" w:rsidRDefault="005878E5" w:rsidP="001E14E3">
            <w:pPr>
              <w:jc w:val="center"/>
            </w:pPr>
            <w:r>
              <w:t xml:space="preserve">Kelvin </w:t>
            </w:r>
          </w:p>
        </w:tc>
        <w:tc>
          <w:tcPr>
            <w:tcW w:w="1559" w:type="dxa"/>
            <w:vAlign w:val="center"/>
          </w:tcPr>
          <w:p w:rsidR="005878E5" w:rsidRDefault="005878E5" w:rsidP="001E14E3">
            <w:pPr>
              <w:jc w:val="center"/>
            </w:pPr>
            <w:r>
              <w:t>K</w:t>
            </w:r>
          </w:p>
        </w:tc>
      </w:tr>
      <w:tr w:rsidR="005878E5" w:rsidTr="001E14E3">
        <w:tc>
          <w:tcPr>
            <w:tcW w:w="2223" w:type="dxa"/>
            <w:vAlign w:val="center"/>
          </w:tcPr>
          <w:p w:rsidR="005878E5" w:rsidRDefault="005878E5" w:rsidP="001E14E3">
            <w:pPr>
              <w:jc w:val="center"/>
            </w:pPr>
            <w:r>
              <w:t>Corriente eléctrica</w:t>
            </w:r>
          </w:p>
        </w:tc>
        <w:tc>
          <w:tcPr>
            <w:tcW w:w="1605" w:type="dxa"/>
            <w:vAlign w:val="center"/>
          </w:tcPr>
          <w:p w:rsidR="005878E5" w:rsidRDefault="005878E5" w:rsidP="001E14E3">
            <w:pPr>
              <w:jc w:val="center"/>
            </w:pPr>
            <w:r>
              <w:t>amperio</w:t>
            </w:r>
          </w:p>
        </w:tc>
        <w:tc>
          <w:tcPr>
            <w:tcW w:w="1559" w:type="dxa"/>
            <w:vAlign w:val="center"/>
          </w:tcPr>
          <w:p w:rsidR="005878E5" w:rsidRDefault="005878E5" w:rsidP="001E14E3">
            <w:pPr>
              <w:jc w:val="center"/>
            </w:pPr>
            <w:r>
              <w:t>A</w:t>
            </w:r>
          </w:p>
        </w:tc>
      </w:tr>
      <w:tr w:rsidR="005878E5" w:rsidTr="001E14E3">
        <w:tc>
          <w:tcPr>
            <w:tcW w:w="2223" w:type="dxa"/>
            <w:vAlign w:val="center"/>
          </w:tcPr>
          <w:p w:rsidR="005878E5" w:rsidRDefault="005878E5" w:rsidP="001E14E3">
            <w:pPr>
              <w:jc w:val="center"/>
            </w:pPr>
            <w:r>
              <w:t>Cantidad de materia</w:t>
            </w:r>
          </w:p>
        </w:tc>
        <w:tc>
          <w:tcPr>
            <w:tcW w:w="1605" w:type="dxa"/>
            <w:vAlign w:val="center"/>
          </w:tcPr>
          <w:p w:rsidR="005878E5" w:rsidRDefault="005878E5" w:rsidP="001E14E3">
            <w:pPr>
              <w:jc w:val="center"/>
            </w:pPr>
            <w:r>
              <w:t xml:space="preserve">Mol </w:t>
            </w:r>
          </w:p>
        </w:tc>
        <w:tc>
          <w:tcPr>
            <w:tcW w:w="1559" w:type="dxa"/>
            <w:vAlign w:val="center"/>
          </w:tcPr>
          <w:p w:rsidR="005878E5" w:rsidRDefault="00704975" w:rsidP="001E14E3">
            <w:pPr>
              <w:jc w:val="center"/>
            </w:pPr>
            <w:r>
              <w:t>m</w:t>
            </w:r>
            <w:r w:rsidR="005878E5">
              <w:t>ol</w:t>
            </w:r>
          </w:p>
        </w:tc>
      </w:tr>
      <w:tr w:rsidR="005878E5" w:rsidTr="001E14E3">
        <w:tc>
          <w:tcPr>
            <w:tcW w:w="2223" w:type="dxa"/>
            <w:vAlign w:val="center"/>
          </w:tcPr>
          <w:p w:rsidR="005878E5" w:rsidRDefault="005878E5" w:rsidP="001E14E3">
            <w:pPr>
              <w:jc w:val="center"/>
            </w:pPr>
            <w:r>
              <w:t>Intensidad lumínica</w:t>
            </w:r>
          </w:p>
        </w:tc>
        <w:tc>
          <w:tcPr>
            <w:tcW w:w="1605" w:type="dxa"/>
            <w:vAlign w:val="center"/>
          </w:tcPr>
          <w:p w:rsidR="005878E5" w:rsidRDefault="005878E5" w:rsidP="001E14E3">
            <w:pPr>
              <w:jc w:val="center"/>
            </w:pPr>
            <w:r>
              <w:t xml:space="preserve">Candela </w:t>
            </w:r>
          </w:p>
        </w:tc>
        <w:tc>
          <w:tcPr>
            <w:tcW w:w="1559" w:type="dxa"/>
            <w:vAlign w:val="center"/>
          </w:tcPr>
          <w:p w:rsidR="005878E5" w:rsidRDefault="005878E5" w:rsidP="001E14E3">
            <w:pPr>
              <w:jc w:val="center"/>
            </w:pPr>
            <w:r>
              <w:t>Cd</w:t>
            </w:r>
          </w:p>
        </w:tc>
      </w:tr>
    </w:tbl>
    <w:p w:rsidR="0081026C" w:rsidRDefault="0081026C" w:rsidP="0081026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Magnitudes fundamentales:</w:t>
      </w:r>
      <w:r>
        <w:t xml:space="preserve"> aquellas que no dependen de ninguna otra medida, expresan simplemente el número de veces que está la unidad patrón en lo que se desea medir; por ejemplo la masa, la temperatura  o la longitud.</w:t>
      </w:r>
    </w:p>
    <w:p w:rsidR="005878E5" w:rsidRDefault="005878E5" w:rsidP="005878E5">
      <w:pPr>
        <w:pStyle w:val="Prrafodelista"/>
        <w:spacing w:after="0" w:line="240" w:lineRule="auto"/>
        <w:jc w:val="both"/>
        <w:rPr>
          <w:b/>
        </w:rPr>
      </w:pPr>
    </w:p>
    <w:p w:rsidR="005878E5" w:rsidRDefault="005878E5" w:rsidP="005878E5">
      <w:pPr>
        <w:pStyle w:val="Prrafodelista"/>
        <w:spacing w:after="0" w:line="240" w:lineRule="auto"/>
        <w:jc w:val="both"/>
        <w:rPr>
          <w:b/>
        </w:rPr>
      </w:pPr>
    </w:p>
    <w:p w:rsidR="005878E5" w:rsidRDefault="005878E5" w:rsidP="005878E5">
      <w:pPr>
        <w:pStyle w:val="Prrafodelista"/>
        <w:spacing w:after="0" w:line="240" w:lineRule="auto"/>
        <w:jc w:val="both"/>
      </w:pPr>
    </w:p>
    <w:p w:rsidR="005878E5" w:rsidRDefault="005878E5" w:rsidP="005878E5">
      <w:pPr>
        <w:pStyle w:val="Prrafodelista"/>
        <w:spacing w:after="0" w:line="240" w:lineRule="auto"/>
        <w:jc w:val="both"/>
      </w:pPr>
    </w:p>
    <w:p w:rsidR="005878E5" w:rsidRDefault="005878E5" w:rsidP="005878E5">
      <w:pPr>
        <w:pStyle w:val="Prrafodelista"/>
        <w:spacing w:after="0" w:line="240" w:lineRule="auto"/>
        <w:jc w:val="both"/>
      </w:pPr>
    </w:p>
    <w:p w:rsidR="005878E5" w:rsidRDefault="005878E5" w:rsidP="005878E5">
      <w:pPr>
        <w:pStyle w:val="Prrafodelista"/>
        <w:spacing w:after="0" w:line="240" w:lineRule="auto"/>
        <w:jc w:val="both"/>
      </w:pPr>
    </w:p>
    <w:p w:rsidR="005878E5" w:rsidRDefault="005878E5" w:rsidP="005878E5">
      <w:pPr>
        <w:pStyle w:val="Prrafodelista"/>
        <w:spacing w:after="0" w:line="240" w:lineRule="auto"/>
        <w:jc w:val="both"/>
      </w:pPr>
    </w:p>
    <w:p w:rsidR="005878E5" w:rsidRDefault="005878E5" w:rsidP="005878E5">
      <w:pPr>
        <w:pStyle w:val="Prrafodelista"/>
        <w:spacing w:after="0" w:line="240" w:lineRule="auto"/>
        <w:jc w:val="both"/>
      </w:pPr>
    </w:p>
    <w:p w:rsidR="0081026C" w:rsidRDefault="0081026C" w:rsidP="0081026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Magnitudes derivadas:</w:t>
      </w:r>
      <w:r>
        <w:t xml:space="preserve"> son aquellas que se expresan como la relación entre dos o más magnitudes fundamentales; por ejemplo la densidad que indica la cantidad de masa presente en cierta cantidad de volumen.</w:t>
      </w:r>
    </w:p>
    <w:p w:rsidR="005878E5" w:rsidRDefault="005878E5" w:rsidP="005878E5">
      <w:pPr>
        <w:pStyle w:val="Prrafodelista"/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82"/>
        <w:gridCol w:w="4670"/>
        <w:gridCol w:w="1882"/>
      </w:tblGrid>
      <w:tr w:rsidR="005878E5" w:rsidTr="005878E5">
        <w:tc>
          <w:tcPr>
            <w:tcW w:w="1940" w:type="dxa"/>
          </w:tcPr>
          <w:p w:rsidR="005878E5" w:rsidRPr="005878E5" w:rsidRDefault="005878E5" w:rsidP="005878E5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MAGNITUD</w:t>
            </w:r>
          </w:p>
        </w:tc>
        <w:tc>
          <w:tcPr>
            <w:tcW w:w="5670" w:type="dxa"/>
          </w:tcPr>
          <w:p w:rsidR="005878E5" w:rsidRPr="005878E5" w:rsidRDefault="005878E5" w:rsidP="005878E5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DEFINICION</w:t>
            </w:r>
          </w:p>
        </w:tc>
        <w:tc>
          <w:tcPr>
            <w:tcW w:w="2141" w:type="dxa"/>
          </w:tcPr>
          <w:p w:rsidR="005878E5" w:rsidRPr="005878E5" w:rsidRDefault="005878E5" w:rsidP="005878E5">
            <w:pPr>
              <w:pStyle w:val="Prrafodelista"/>
              <w:ind w:left="0"/>
              <w:jc w:val="center"/>
            </w:pPr>
            <w:r>
              <w:rPr>
                <w:b/>
              </w:rPr>
              <w:t>UNIDAD</w:t>
            </w:r>
          </w:p>
        </w:tc>
      </w:tr>
      <w:tr w:rsidR="005878E5" w:rsidTr="00704975">
        <w:tc>
          <w:tcPr>
            <w:tcW w:w="1940" w:type="dxa"/>
            <w:vAlign w:val="center"/>
          </w:tcPr>
          <w:p w:rsidR="005878E5" w:rsidRDefault="005878E5" w:rsidP="005878E5">
            <w:pPr>
              <w:pStyle w:val="Prrafodelista"/>
              <w:ind w:left="0"/>
              <w:jc w:val="center"/>
            </w:pPr>
            <w:r>
              <w:t>Superficie</w:t>
            </w:r>
          </w:p>
        </w:tc>
        <w:tc>
          <w:tcPr>
            <w:tcW w:w="5670" w:type="dxa"/>
          </w:tcPr>
          <w:p w:rsidR="005878E5" w:rsidRDefault="005878E5" w:rsidP="005878E5">
            <w:pPr>
              <w:pStyle w:val="Prrafodelista"/>
              <w:ind w:left="0"/>
              <w:jc w:val="both"/>
            </w:pPr>
            <w:r>
              <w:t>Extensión en que se consideran sólo dos dimensiones. Se calcula mediante la unidad de longitud elevada al cuadrado</w:t>
            </w:r>
            <w:r w:rsidR="00704975">
              <w:t>.</w:t>
            </w:r>
          </w:p>
        </w:tc>
        <w:tc>
          <w:tcPr>
            <w:tcW w:w="2141" w:type="dxa"/>
            <w:vAlign w:val="center"/>
          </w:tcPr>
          <w:p w:rsidR="005878E5" w:rsidRDefault="005878E5" w:rsidP="00704975">
            <w:pPr>
              <w:pStyle w:val="Prrafodelista"/>
              <w:ind w:left="0"/>
              <w:jc w:val="center"/>
            </w:pPr>
            <w:r>
              <w:t>Metro  cuadrado</w:t>
            </w:r>
          </w:p>
          <w:p w:rsidR="005878E5" w:rsidRPr="00704975" w:rsidRDefault="00704975" w:rsidP="00704975">
            <w:pPr>
              <w:pStyle w:val="Prrafodelista"/>
              <w:ind w:left="0"/>
              <w:jc w:val="center"/>
            </w:pPr>
            <w:r>
              <w:t>m</w:t>
            </w:r>
            <w:r w:rsidR="005878E5"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704975" w:rsidTr="00704975">
        <w:tc>
          <w:tcPr>
            <w:tcW w:w="1940" w:type="dxa"/>
            <w:vAlign w:val="center"/>
          </w:tcPr>
          <w:p w:rsidR="00704975" w:rsidRDefault="00704975" w:rsidP="005878E5">
            <w:pPr>
              <w:pStyle w:val="Prrafodelista"/>
              <w:ind w:left="0"/>
              <w:jc w:val="center"/>
            </w:pPr>
            <w:r>
              <w:t xml:space="preserve">Volumen </w:t>
            </w:r>
          </w:p>
        </w:tc>
        <w:tc>
          <w:tcPr>
            <w:tcW w:w="5670" w:type="dxa"/>
          </w:tcPr>
          <w:p w:rsidR="00704975" w:rsidRDefault="00704975" w:rsidP="005878E5">
            <w:pPr>
              <w:pStyle w:val="Prrafodelista"/>
              <w:ind w:left="0"/>
              <w:jc w:val="both"/>
            </w:pPr>
            <w:r>
              <w:t>Espacio ocupado por un cuerpo. Se calcula mediante la unidad  de longitud elevada al cubo.</w:t>
            </w:r>
          </w:p>
        </w:tc>
        <w:tc>
          <w:tcPr>
            <w:tcW w:w="2141" w:type="dxa"/>
            <w:vAlign w:val="center"/>
          </w:tcPr>
          <w:p w:rsidR="00704975" w:rsidRDefault="00704975" w:rsidP="00704975">
            <w:pPr>
              <w:pStyle w:val="Prrafodelista"/>
              <w:ind w:left="0"/>
              <w:jc w:val="center"/>
            </w:pPr>
            <w:r>
              <w:t>Metro cúbico</w:t>
            </w:r>
          </w:p>
          <w:p w:rsidR="00704975" w:rsidRPr="00704975" w:rsidRDefault="00704975" w:rsidP="00704975">
            <w:pPr>
              <w:pStyle w:val="Prrafodelista"/>
              <w:ind w:left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704975" w:rsidTr="00704975">
        <w:tc>
          <w:tcPr>
            <w:tcW w:w="1940" w:type="dxa"/>
            <w:vAlign w:val="center"/>
          </w:tcPr>
          <w:p w:rsidR="00704975" w:rsidRDefault="00704975" w:rsidP="005878E5">
            <w:pPr>
              <w:pStyle w:val="Prrafodelista"/>
              <w:ind w:left="0"/>
              <w:jc w:val="center"/>
            </w:pPr>
            <w:r>
              <w:t xml:space="preserve">Densidad </w:t>
            </w:r>
          </w:p>
        </w:tc>
        <w:tc>
          <w:tcPr>
            <w:tcW w:w="5670" w:type="dxa"/>
          </w:tcPr>
          <w:p w:rsidR="00704975" w:rsidRDefault="00704975" w:rsidP="005878E5">
            <w:pPr>
              <w:pStyle w:val="Prrafodelista"/>
              <w:ind w:left="0"/>
              <w:jc w:val="both"/>
            </w:pPr>
            <w:r>
              <w:t>Cantidad de masa por unidad de volumen.</w:t>
            </w:r>
          </w:p>
        </w:tc>
        <w:tc>
          <w:tcPr>
            <w:tcW w:w="2141" w:type="dxa"/>
            <w:vAlign w:val="center"/>
          </w:tcPr>
          <w:p w:rsidR="00704975" w:rsidRPr="00704975" w:rsidRDefault="00704975" w:rsidP="00704975">
            <w:pPr>
              <w:pStyle w:val="Prrafodelista"/>
              <w:ind w:left="0"/>
              <w:jc w:val="center"/>
            </w:pPr>
            <w:r>
              <w:t>Kg/m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704975" w:rsidTr="00704975">
        <w:tc>
          <w:tcPr>
            <w:tcW w:w="1940" w:type="dxa"/>
            <w:vAlign w:val="center"/>
          </w:tcPr>
          <w:p w:rsidR="00704975" w:rsidRDefault="00704975" w:rsidP="005878E5">
            <w:pPr>
              <w:pStyle w:val="Prrafodelista"/>
              <w:ind w:left="0"/>
              <w:jc w:val="center"/>
            </w:pPr>
            <w:r>
              <w:t>Velocidad de reacción</w:t>
            </w:r>
          </w:p>
        </w:tc>
        <w:tc>
          <w:tcPr>
            <w:tcW w:w="5670" w:type="dxa"/>
          </w:tcPr>
          <w:p w:rsidR="00704975" w:rsidRDefault="00704975" w:rsidP="005878E5">
            <w:pPr>
              <w:pStyle w:val="Prrafodelista"/>
              <w:ind w:left="0"/>
              <w:jc w:val="both"/>
            </w:pPr>
            <w:r>
              <w:t>Cantidad de partículas formadas o desaparecidas por unidad de tiempo.</w:t>
            </w:r>
          </w:p>
        </w:tc>
        <w:tc>
          <w:tcPr>
            <w:tcW w:w="2141" w:type="dxa"/>
            <w:vAlign w:val="center"/>
          </w:tcPr>
          <w:p w:rsidR="00704975" w:rsidRDefault="00704975" w:rsidP="00704975">
            <w:pPr>
              <w:pStyle w:val="Prrafodelista"/>
              <w:ind w:left="0"/>
              <w:jc w:val="center"/>
            </w:pPr>
            <w:r>
              <w:t>mol/s</w:t>
            </w:r>
          </w:p>
        </w:tc>
      </w:tr>
    </w:tbl>
    <w:p w:rsidR="0081026C" w:rsidRDefault="0081026C" w:rsidP="0081026C">
      <w:pPr>
        <w:spacing w:after="0" w:line="240" w:lineRule="auto"/>
        <w:jc w:val="both"/>
        <w:rPr>
          <w:b/>
        </w:rPr>
      </w:pPr>
    </w:p>
    <w:p w:rsidR="005878E5" w:rsidRDefault="005878E5" w:rsidP="0081026C">
      <w:pPr>
        <w:spacing w:after="0" w:line="240" w:lineRule="auto"/>
        <w:jc w:val="both"/>
        <w:rPr>
          <w:b/>
        </w:rPr>
      </w:pPr>
    </w:p>
    <w:p w:rsidR="00275160" w:rsidRDefault="005878E5" w:rsidP="0081026C">
      <w:pPr>
        <w:spacing w:after="0" w:line="240" w:lineRule="auto"/>
        <w:jc w:val="both"/>
        <w:rPr>
          <w:b/>
        </w:rPr>
      </w:pPr>
      <w:r>
        <w:t xml:space="preserve"> </w:t>
      </w:r>
      <w:r>
        <w:rPr>
          <w:b/>
        </w:rPr>
        <w:t xml:space="preserve">Actividad: </w:t>
      </w:r>
      <w:r w:rsidR="00275160">
        <w:rPr>
          <w:b/>
        </w:rPr>
        <w:t>¿Qué es el sistema internacional de medidas?</w:t>
      </w:r>
    </w:p>
    <w:p w:rsidR="0081026C" w:rsidRDefault="005878E5" w:rsidP="0081026C">
      <w:pPr>
        <w:spacing w:after="0" w:line="240" w:lineRule="auto"/>
        <w:jc w:val="both"/>
        <w:rPr>
          <w:b/>
        </w:rPr>
      </w:pPr>
      <w:r>
        <w:rPr>
          <w:b/>
        </w:rPr>
        <w:t>¿Cuáles son las unidades en el sistema inglés?</w:t>
      </w:r>
    </w:p>
    <w:p w:rsidR="00275160" w:rsidRDefault="00275160" w:rsidP="0081026C">
      <w:pPr>
        <w:spacing w:after="0" w:line="240" w:lineRule="auto"/>
        <w:jc w:val="both"/>
      </w:pPr>
      <w:r>
        <w:t xml:space="preserve"> </w:t>
      </w:r>
    </w:p>
    <w:p w:rsidR="00275160" w:rsidRPr="00275160" w:rsidRDefault="00275160" w:rsidP="0081026C">
      <w:pPr>
        <w:spacing w:after="0" w:line="240" w:lineRule="auto"/>
        <w:jc w:val="both"/>
      </w:pPr>
    </w:p>
    <w:p w:rsidR="005878E5" w:rsidRDefault="005878E5" w:rsidP="0081026C">
      <w:pPr>
        <w:spacing w:after="0" w:line="240" w:lineRule="auto"/>
        <w:jc w:val="both"/>
        <w:rPr>
          <w:b/>
        </w:rPr>
      </w:pPr>
    </w:p>
    <w:p w:rsidR="00D9466B" w:rsidRDefault="00D9466B" w:rsidP="0081026C">
      <w:pPr>
        <w:spacing w:after="0" w:line="240" w:lineRule="auto"/>
        <w:jc w:val="both"/>
        <w:rPr>
          <w:b/>
        </w:rPr>
      </w:pPr>
    </w:p>
    <w:p w:rsidR="00D9466B" w:rsidRDefault="00D9466B" w:rsidP="0081026C">
      <w:pPr>
        <w:spacing w:after="0" w:line="240" w:lineRule="auto"/>
        <w:jc w:val="both"/>
        <w:rPr>
          <w:b/>
        </w:rPr>
      </w:pPr>
    </w:p>
    <w:p w:rsidR="00D9466B" w:rsidRDefault="00D9466B" w:rsidP="0081026C">
      <w:pPr>
        <w:spacing w:after="0" w:line="240" w:lineRule="auto"/>
        <w:jc w:val="both"/>
        <w:rPr>
          <w:b/>
        </w:rPr>
      </w:pPr>
    </w:p>
    <w:p w:rsidR="00D9466B" w:rsidRDefault="00D9466B" w:rsidP="0081026C">
      <w:pPr>
        <w:spacing w:after="0" w:line="240" w:lineRule="auto"/>
        <w:jc w:val="both"/>
        <w:rPr>
          <w:b/>
        </w:rPr>
      </w:pPr>
    </w:p>
    <w:p w:rsidR="00D9466B" w:rsidRDefault="00D9466B" w:rsidP="0081026C">
      <w:pPr>
        <w:spacing w:after="0" w:line="240" w:lineRule="auto"/>
        <w:jc w:val="both"/>
        <w:rPr>
          <w:b/>
        </w:rPr>
      </w:pPr>
    </w:p>
    <w:p w:rsidR="005878E5" w:rsidRDefault="00275160" w:rsidP="00275160">
      <w:pPr>
        <w:tabs>
          <w:tab w:val="left" w:pos="6361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EQUIVALENCIA ENTRE UNIDADES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1"/>
        <w:gridCol w:w="1532"/>
        <w:gridCol w:w="1493"/>
        <w:gridCol w:w="1501"/>
        <w:gridCol w:w="1533"/>
        <w:gridCol w:w="1494"/>
      </w:tblGrid>
      <w:tr w:rsidR="00275160" w:rsidTr="00275160">
        <w:tc>
          <w:tcPr>
            <w:tcW w:w="5196" w:type="dxa"/>
            <w:gridSpan w:val="3"/>
            <w:vAlign w:val="center"/>
          </w:tcPr>
          <w:p w:rsidR="00275160" w:rsidRDefault="00275160" w:rsidP="00275160">
            <w:pPr>
              <w:tabs>
                <w:tab w:val="left" w:pos="6361"/>
              </w:tabs>
              <w:jc w:val="center"/>
              <w:rPr>
                <w:b/>
              </w:rPr>
            </w:pPr>
            <w:r>
              <w:rPr>
                <w:b/>
              </w:rPr>
              <w:t>MULTIPLOS DEL SI</w:t>
            </w:r>
          </w:p>
        </w:tc>
        <w:tc>
          <w:tcPr>
            <w:tcW w:w="5199" w:type="dxa"/>
            <w:gridSpan w:val="3"/>
            <w:vAlign w:val="center"/>
          </w:tcPr>
          <w:p w:rsidR="00275160" w:rsidRDefault="00275160" w:rsidP="00275160">
            <w:pPr>
              <w:tabs>
                <w:tab w:val="left" w:pos="6361"/>
              </w:tabs>
              <w:jc w:val="center"/>
              <w:rPr>
                <w:b/>
              </w:rPr>
            </w:pPr>
            <w:r>
              <w:rPr>
                <w:b/>
              </w:rPr>
              <w:t>SUBMÚLTIPLOS DEL SI</w:t>
            </w:r>
          </w:p>
        </w:tc>
      </w:tr>
      <w:tr w:rsidR="00275160" w:rsidTr="00275160">
        <w:tc>
          <w:tcPr>
            <w:tcW w:w="1732" w:type="dxa"/>
            <w:vAlign w:val="center"/>
          </w:tcPr>
          <w:p w:rsidR="00275160" w:rsidRDefault="00DB4C90" w:rsidP="00275160">
            <w:pPr>
              <w:tabs>
                <w:tab w:val="left" w:pos="6361"/>
              </w:tabs>
              <w:jc w:val="center"/>
              <w:rPr>
                <w:b/>
              </w:rPr>
            </w:pPr>
            <w:r>
              <w:rPr>
                <w:b/>
              </w:rPr>
              <w:t>Prefijo</w:t>
            </w:r>
          </w:p>
        </w:tc>
        <w:tc>
          <w:tcPr>
            <w:tcW w:w="1732" w:type="dxa"/>
            <w:vAlign w:val="center"/>
          </w:tcPr>
          <w:p w:rsidR="00275160" w:rsidRDefault="00DB4C90" w:rsidP="00275160">
            <w:pPr>
              <w:tabs>
                <w:tab w:val="left" w:pos="6361"/>
              </w:tabs>
              <w:jc w:val="center"/>
              <w:rPr>
                <w:b/>
              </w:rPr>
            </w:pPr>
            <w:r>
              <w:rPr>
                <w:b/>
              </w:rPr>
              <w:t>símbolo</w:t>
            </w:r>
          </w:p>
        </w:tc>
        <w:tc>
          <w:tcPr>
            <w:tcW w:w="1732" w:type="dxa"/>
            <w:vAlign w:val="center"/>
          </w:tcPr>
          <w:p w:rsidR="00275160" w:rsidRDefault="00DB4C90" w:rsidP="00275160">
            <w:pPr>
              <w:tabs>
                <w:tab w:val="left" w:pos="636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Factor </w:t>
            </w:r>
          </w:p>
        </w:tc>
        <w:tc>
          <w:tcPr>
            <w:tcW w:w="1733" w:type="dxa"/>
            <w:vAlign w:val="center"/>
          </w:tcPr>
          <w:p w:rsidR="00275160" w:rsidRDefault="00DB4C90" w:rsidP="00275160">
            <w:pPr>
              <w:tabs>
                <w:tab w:val="left" w:pos="636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Prefijo </w:t>
            </w:r>
          </w:p>
        </w:tc>
        <w:tc>
          <w:tcPr>
            <w:tcW w:w="1733" w:type="dxa"/>
            <w:vAlign w:val="center"/>
          </w:tcPr>
          <w:p w:rsidR="00275160" w:rsidRDefault="00DB4C90" w:rsidP="00275160">
            <w:pPr>
              <w:tabs>
                <w:tab w:val="left" w:pos="6361"/>
              </w:tabs>
              <w:jc w:val="center"/>
              <w:rPr>
                <w:b/>
              </w:rPr>
            </w:pPr>
            <w:r>
              <w:rPr>
                <w:b/>
              </w:rPr>
              <w:t>símbolo</w:t>
            </w:r>
          </w:p>
        </w:tc>
        <w:tc>
          <w:tcPr>
            <w:tcW w:w="1733" w:type="dxa"/>
            <w:vAlign w:val="center"/>
          </w:tcPr>
          <w:p w:rsidR="00275160" w:rsidRDefault="00DB4C90" w:rsidP="00275160">
            <w:pPr>
              <w:tabs>
                <w:tab w:val="left" w:pos="636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Factor </w:t>
            </w:r>
          </w:p>
        </w:tc>
      </w:tr>
      <w:tr w:rsidR="00275160" w:rsidTr="00275160">
        <w:tc>
          <w:tcPr>
            <w:tcW w:w="1732" w:type="dxa"/>
          </w:tcPr>
          <w:p w:rsidR="00275160" w:rsidRPr="00DB4C90" w:rsidRDefault="00DB4C90" w:rsidP="00275160">
            <w:pPr>
              <w:tabs>
                <w:tab w:val="left" w:pos="6361"/>
              </w:tabs>
              <w:jc w:val="center"/>
            </w:pPr>
            <w:proofErr w:type="spellStart"/>
            <w:r>
              <w:t>Exa</w:t>
            </w:r>
            <w:proofErr w:type="spellEnd"/>
            <w:r>
              <w:t xml:space="preserve"> </w:t>
            </w:r>
          </w:p>
        </w:tc>
        <w:tc>
          <w:tcPr>
            <w:tcW w:w="1732" w:type="dxa"/>
          </w:tcPr>
          <w:p w:rsidR="0027516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E</w:t>
            </w:r>
          </w:p>
        </w:tc>
        <w:tc>
          <w:tcPr>
            <w:tcW w:w="1732" w:type="dxa"/>
          </w:tcPr>
          <w:p w:rsidR="0027516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18</w:t>
            </w:r>
          </w:p>
        </w:tc>
        <w:tc>
          <w:tcPr>
            <w:tcW w:w="1733" w:type="dxa"/>
          </w:tcPr>
          <w:p w:rsidR="00275160" w:rsidRPr="00DB4C90" w:rsidRDefault="00DB4C90" w:rsidP="00275160">
            <w:pPr>
              <w:tabs>
                <w:tab w:val="left" w:pos="6361"/>
              </w:tabs>
              <w:jc w:val="center"/>
            </w:pPr>
            <w:proofErr w:type="spellStart"/>
            <w:r>
              <w:t>deci</w:t>
            </w:r>
            <w:proofErr w:type="spellEnd"/>
          </w:p>
        </w:tc>
        <w:tc>
          <w:tcPr>
            <w:tcW w:w="1733" w:type="dxa"/>
          </w:tcPr>
          <w:p w:rsidR="0027516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d</w:t>
            </w:r>
          </w:p>
        </w:tc>
        <w:tc>
          <w:tcPr>
            <w:tcW w:w="1733" w:type="dxa"/>
          </w:tcPr>
          <w:p w:rsidR="0027516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-1</w:t>
            </w:r>
            <w:r>
              <w:t xml:space="preserve"> </w:t>
            </w:r>
          </w:p>
        </w:tc>
      </w:tr>
      <w:tr w:rsidR="00DB4C90" w:rsidTr="00275160"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proofErr w:type="spellStart"/>
            <w:r>
              <w:t>Penta</w:t>
            </w:r>
            <w:proofErr w:type="spellEnd"/>
            <w:r>
              <w:t xml:space="preserve"> </w:t>
            </w:r>
          </w:p>
        </w:tc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P</w:t>
            </w:r>
          </w:p>
        </w:tc>
        <w:tc>
          <w:tcPr>
            <w:tcW w:w="1732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proofErr w:type="spellStart"/>
            <w:r>
              <w:t>centi</w:t>
            </w:r>
            <w:proofErr w:type="spellEnd"/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c</w:t>
            </w:r>
          </w:p>
        </w:tc>
        <w:tc>
          <w:tcPr>
            <w:tcW w:w="1733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-2</w:t>
            </w:r>
          </w:p>
        </w:tc>
      </w:tr>
      <w:tr w:rsidR="00DB4C90" w:rsidTr="00275160"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 xml:space="preserve">Tera </w:t>
            </w:r>
          </w:p>
        </w:tc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T</w:t>
            </w:r>
          </w:p>
        </w:tc>
        <w:tc>
          <w:tcPr>
            <w:tcW w:w="1732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12</w:t>
            </w:r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mili</w:t>
            </w:r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m</w:t>
            </w:r>
          </w:p>
        </w:tc>
        <w:tc>
          <w:tcPr>
            <w:tcW w:w="1733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-3</w:t>
            </w:r>
          </w:p>
        </w:tc>
      </w:tr>
      <w:tr w:rsidR="00DB4C90" w:rsidTr="00275160"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 xml:space="preserve">Giga </w:t>
            </w:r>
          </w:p>
        </w:tc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G</w:t>
            </w:r>
          </w:p>
        </w:tc>
        <w:tc>
          <w:tcPr>
            <w:tcW w:w="1732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micro</w:t>
            </w:r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rPr>
                <w:rFonts w:cstheme="minorHAnsi"/>
              </w:rPr>
              <w:t>µ</w:t>
            </w:r>
          </w:p>
        </w:tc>
        <w:tc>
          <w:tcPr>
            <w:tcW w:w="1733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-6</w:t>
            </w:r>
          </w:p>
        </w:tc>
      </w:tr>
      <w:tr w:rsidR="00DB4C90" w:rsidTr="00275160"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 xml:space="preserve">Mega </w:t>
            </w:r>
          </w:p>
        </w:tc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M</w:t>
            </w:r>
          </w:p>
        </w:tc>
        <w:tc>
          <w:tcPr>
            <w:tcW w:w="1732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nano</w:t>
            </w:r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1733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-9</w:t>
            </w:r>
          </w:p>
        </w:tc>
      </w:tr>
      <w:tr w:rsidR="00DB4C90" w:rsidTr="00275160"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 xml:space="preserve">Kilo </w:t>
            </w:r>
          </w:p>
        </w:tc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k</w:t>
            </w:r>
          </w:p>
        </w:tc>
        <w:tc>
          <w:tcPr>
            <w:tcW w:w="1732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pico</w:t>
            </w:r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1733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-12</w:t>
            </w:r>
          </w:p>
        </w:tc>
      </w:tr>
      <w:tr w:rsidR="00DB4C90" w:rsidTr="00275160"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proofErr w:type="spellStart"/>
            <w:r>
              <w:t>Hecto</w:t>
            </w:r>
            <w:proofErr w:type="spellEnd"/>
            <w:r>
              <w:t xml:space="preserve"> </w:t>
            </w:r>
          </w:p>
        </w:tc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h</w:t>
            </w:r>
          </w:p>
        </w:tc>
        <w:tc>
          <w:tcPr>
            <w:tcW w:w="1732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proofErr w:type="spellStart"/>
            <w:r>
              <w:t>femto</w:t>
            </w:r>
            <w:proofErr w:type="spellEnd"/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1733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-15</w:t>
            </w:r>
          </w:p>
        </w:tc>
      </w:tr>
      <w:tr w:rsidR="00DB4C90" w:rsidTr="00275160"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proofErr w:type="spellStart"/>
            <w:r>
              <w:t>Deca</w:t>
            </w:r>
            <w:proofErr w:type="spellEnd"/>
            <w:r>
              <w:t xml:space="preserve"> </w:t>
            </w:r>
          </w:p>
        </w:tc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da</w:t>
            </w:r>
          </w:p>
        </w:tc>
        <w:tc>
          <w:tcPr>
            <w:tcW w:w="1732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</w:pPr>
            <w:proofErr w:type="spellStart"/>
            <w:r>
              <w:t>atto</w:t>
            </w:r>
            <w:proofErr w:type="spellEnd"/>
          </w:p>
        </w:tc>
        <w:tc>
          <w:tcPr>
            <w:tcW w:w="1733" w:type="dxa"/>
          </w:tcPr>
          <w:p w:rsidR="00DB4C90" w:rsidRDefault="00DB4C90" w:rsidP="00275160">
            <w:pPr>
              <w:tabs>
                <w:tab w:val="left" w:pos="6361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33" w:type="dxa"/>
          </w:tcPr>
          <w:p w:rsidR="00DB4C90" w:rsidRPr="00DB4C90" w:rsidRDefault="00DB4C90" w:rsidP="00275160">
            <w:pPr>
              <w:tabs>
                <w:tab w:val="left" w:pos="6361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-18</w:t>
            </w:r>
          </w:p>
        </w:tc>
      </w:tr>
    </w:tbl>
    <w:p w:rsidR="00275160" w:rsidRPr="00275160" w:rsidRDefault="00275160" w:rsidP="00275160">
      <w:pPr>
        <w:tabs>
          <w:tab w:val="left" w:pos="6361"/>
        </w:tabs>
        <w:spacing w:after="0" w:line="240" w:lineRule="auto"/>
        <w:jc w:val="center"/>
        <w:rPr>
          <w:b/>
        </w:rPr>
      </w:pPr>
    </w:p>
    <w:p w:rsidR="00DB4C90" w:rsidRDefault="00DB4C90" w:rsidP="0081026C">
      <w:pPr>
        <w:spacing w:after="0" w:line="240" w:lineRule="auto"/>
        <w:jc w:val="both"/>
      </w:pPr>
      <w:r>
        <w:t>Ejemplo:</w:t>
      </w:r>
      <w:r w:rsidR="00557186">
        <w:t xml:space="preserve"> </w:t>
      </w:r>
      <w:r w:rsidR="00D9466B">
        <w:t>E</w:t>
      </w:r>
      <w:r w:rsidR="002554DD">
        <w:t xml:space="preserve">xpresar la velocidad de un automóvil cuyo valor es </w:t>
      </w:r>
      <w:r w:rsidR="004322C2">
        <w:t>80km/h</w:t>
      </w:r>
      <w:r w:rsidR="00D9466B">
        <w:t xml:space="preserve"> </w:t>
      </w:r>
      <w:r w:rsidR="004322C2">
        <w:t xml:space="preserve"> en metro por segundo</w:t>
      </w:r>
    </w:p>
    <w:p w:rsidR="004322C2" w:rsidRDefault="00767A6E" w:rsidP="0081026C">
      <w:pPr>
        <w:spacing w:after="0" w:line="240" w:lineRule="auto"/>
        <w:jc w:val="both"/>
      </w:pPr>
      <w:r>
        <w:t xml:space="preserve"> </w:t>
      </w:r>
    </w:p>
    <w:tbl>
      <w:tblPr>
        <w:tblStyle w:val="Tablaconcuadrcula"/>
        <w:tblpPr w:leftFromText="141" w:rightFromText="141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425"/>
        <w:gridCol w:w="1134"/>
        <w:gridCol w:w="1134"/>
      </w:tblGrid>
      <w:tr w:rsidR="00D9466B" w:rsidTr="00D9466B">
        <w:tc>
          <w:tcPr>
            <w:tcW w:w="817" w:type="dxa"/>
            <w:vMerge w:val="restart"/>
            <w:vAlign w:val="center"/>
          </w:tcPr>
          <w:p w:rsidR="00D9466B" w:rsidRDefault="00D9466B" w:rsidP="00D9466B">
            <w:pPr>
              <w:jc w:val="center"/>
            </w:pPr>
            <w:r>
              <w:t>V=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D9466B" w:rsidRDefault="00D9466B" w:rsidP="00D9466B">
            <w:pPr>
              <w:jc w:val="center"/>
            </w:pPr>
            <w:r>
              <w:t>80 km 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466B" w:rsidRDefault="00D9466B" w:rsidP="00D9466B">
            <w:pPr>
              <w:jc w:val="center"/>
            </w:pPr>
            <w:r>
              <w:t>1000 m</w:t>
            </w:r>
          </w:p>
        </w:tc>
        <w:tc>
          <w:tcPr>
            <w:tcW w:w="425" w:type="dxa"/>
            <w:vMerge w:val="restart"/>
            <w:vAlign w:val="center"/>
          </w:tcPr>
          <w:p w:rsidR="00D9466B" w:rsidRDefault="00D9466B" w:rsidP="00D9466B">
            <w:pPr>
              <w:jc w:val="center"/>
            </w:pPr>
            <w:r>
              <w:t>=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D9466B" w:rsidRDefault="00D9466B" w:rsidP="00D9466B">
            <w:pPr>
              <w:jc w:val="center"/>
            </w:pPr>
            <w:r>
              <w:t>80000 m</w:t>
            </w:r>
          </w:p>
        </w:tc>
        <w:tc>
          <w:tcPr>
            <w:tcW w:w="1134" w:type="dxa"/>
            <w:vMerge w:val="restart"/>
            <w:vAlign w:val="center"/>
          </w:tcPr>
          <w:p w:rsidR="00D9466B" w:rsidRDefault="00D9466B" w:rsidP="00D9466B">
            <w:pPr>
              <w:jc w:val="center"/>
            </w:pPr>
            <w:r>
              <w:t>= 22 m/s</w:t>
            </w:r>
          </w:p>
        </w:tc>
      </w:tr>
      <w:tr w:rsidR="00D9466B" w:rsidTr="00D9466B">
        <w:tc>
          <w:tcPr>
            <w:tcW w:w="817" w:type="dxa"/>
            <w:vMerge/>
          </w:tcPr>
          <w:p w:rsidR="00D9466B" w:rsidRDefault="00D9466B" w:rsidP="00D9466B">
            <w:pPr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9466B" w:rsidRDefault="00D9466B" w:rsidP="00D9466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6B" w:rsidRDefault="00D9466B" w:rsidP="00D9466B">
            <w:pPr>
              <w:jc w:val="center"/>
            </w:pPr>
            <w:r>
              <w:t>1 km</w:t>
            </w:r>
          </w:p>
        </w:tc>
        <w:tc>
          <w:tcPr>
            <w:tcW w:w="425" w:type="dxa"/>
            <w:vMerge/>
          </w:tcPr>
          <w:p w:rsidR="00D9466B" w:rsidRDefault="00D9466B" w:rsidP="00D9466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466B" w:rsidRDefault="00D9466B" w:rsidP="00D9466B">
            <w:pPr>
              <w:jc w:val="center"/>
            </w:pPr>
          </w:p>
        </w:tc>
        <w:tc>
          <w:tcPr>
            <w:tcW w:w="1134" w:type="dxa"/>
            <w:vMerge/>
          </w:tcPr>
          <w:p w:rsidR="00D9466B" w:rsidRDefault="00D9466B" w:rsidP="00D9466B">
            <w:pPr>
              <w:jc w:val="both"/>
            </w:pPr>
          </w:p>
        </w:tc>
      </w:tr>
      <w:tr w:rsidR="00D9466B" w:rsidTr="00D9466B">
        <w:tc>
          <w:tcPr>
            <w:tcW w:w="817" w:type="dxa"/>
            <w:vMerge/>
          </w:tcPr>
          <w:p w:rsidR="00D9466B" w:rsidRDefault="00D9466B" w:rsidP="00D9466B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9466B" w:rsidRDefault="00D9466B" w:rsidP="00D9466B">
            <w:pPr>
              <w:jc w:val="center"/>
            </w:pPr>
            <w:r>
              <w:t>1 h x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66B" w:rsidRDefault="00D9466B" w:rsidP="00D9466B">
            <w:pPr>
              <w:jc w:val="center"/>
            </w:pPr>
            <w:r>
              <w:t>3600 s</w:t>
            </w:r>
          </w:p>
        </w:tc>
        <w:tc>
          <w:tcPr>
            <w:tcW w:w="425" w:type="dxa"/>
            <w:vMerge/>
          </w:tcPr>
          <w:p w:rsidR="00D9466B" w:rsidRDefault="00D9466B" w:rsidP="00D9466B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9466B" w:rsidRDefault="00D9466B" w:rsidP="00D9466B">
            <w:pPr>
              <w:jc w:val="center"/>
            </w:pPr>
            <w:r>
              <w:t>3600 s</w:t>
            </w:r>
          </w:p>
        </w:tc>
        <w:tc>
          <w:tcPr>
            <w:tcW w:w="1134" w:type="dxa"/>
            <w:vMerge/>
          </w:tcPr>
          <w:p w:rsidR="00D9466B" w:rsidRDefault="00D9466B" w:rsidP="00D9466B">
            <w:pPr>
              <w:jc w:val="both"/>
            </w:pPr>
          </w:p>
        </w:tc>
      </w:tr>
      <w:tr w:rsidR="00D9466B" w:rsidTr="00D9466B">
        <w:tc>
          <w:tcPr>
            <w:tcW w:w="817" w:type="dxa"/>
            <w:vMerge/>
          </w:tcPr>
          <w:p w:rsidR="00D9466B" w:rsidRDefault="00D9466B" w:rsidP="00D9466B">
            <w:pPr>
              <w:jc w:val="both"/>
            </w:pPr>
          </w:p>
        </w:tc>
        <w:tc>
          <w:tcPr>
            <w:tcW w:w="992" w:type="dxa"/>
            <w:vMerge/>
          </w:tcPr>
          <w:p w:rsidR="00D9466B" w:rsidRDefault="00D9466B" w:rsidP="00D9466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9466B" w:rsidRDefault="00D9466B" w:rsidP="00D9466B">
            <w:pPr>
              <w:jc w:val="center"/>
            </w:pPr>
            <w:r>
              <w:t>1 h</w:t>
            </w:r>
          </w:p>
        </w:tc>
        <w:tc>
          <w:tcPr>
            <w:tcW w:w="425" w:type="dxa"/>
            <w:vMerge/>
          </w:tcPr>
          <w:p w:rsidR="00D9466B" w:rsidRDefault="00D9466B" w:rsidP="00D9466B">
            <w:pPr>
              <w:jc w:val="both"/>
            </w:pPr>
          </w:p>
        </w:tc>
        <w:tc>
          <w:tcPr>
            <w:tcW w:w="1134" w:type="dxa"/>
            <w:vMerge/>
          </w:tcPr>
          <w:p w:rsidR="00D9466B" w:rsidRDefault="00D9466B" w:rsidP="00D9466B">
            <w:pPr>
              <w:jc w:val="both"/>
            </w:pPr>
          </w:p>
        </w:tc>
        <w:tc>
          <w:tcPr>
            <w:tcW w:w="1134" w:type="dxa"/>
            <w:vMerge/>
          </w:tcPr>
          <w:p w:rsidR="00D9466B" w:rsidRDefault="00D9466B" w:rsidP="00D9466B">
            <w:pPr>
              <w:jc w:val="both"/>
            </w:pPr>
          </w:p>
        </w:tc>
      </w:tr>
    </w:tbl>
    <w:tbl>
      <w:tblPr>
        <w:tblStyle w:val="Tablaconcuadrcula"/>
        <w:tblpPr w:leftFromText="141" w:rightFromText="141" w:vertAnchor="page" w:horzAnchor="margin" w:tblpY="5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715"/>
      </w:tblGrid>
      <w:tr w:rsidR="001C2F35" w:rsidTr="001C2F35">
        <w:tc>
          <w:tcPr>
            <w:tcW w:w="534" w:type="dxa"/>
            <w:vMerge w:val="restart"/>
            <w:vAlign w:val="center"/>
          </w:tcPr>
          <w:p w:rsidR="001C2F35" w:rsidRDefault="001C2F35" w:rsidP="001C2F35">
            <w:pPr>
              <w:jc w:val="center"/>
            </w:pPr>
            <w:r>
              <w:t>v=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C2F35" w:rsidRDefault="001C2F35" w:rsidP="001C2F35">
            <w:pPr>
              <w:jc w:val="center"/>
            </w:pPr>
            <w:r>
              <w:t>d</w:t>
            </w:r>
          </w:p>
        </w:tc>
        <w:tc>
          <w:tcPr>
            <w:tcW w:w="534" w:type="dxa"/>
          </w:tcPr>
          <w:p w:rsidR="001C2F35" w:rsidRDefault="001C2F35" w:rsidP="001C2F35">
            <w:pPr>
              <w:jc w:val="center"/>
            </w:pPr>
          </w:p>
        </w:tc>
        <w:tc>
          <w:tcPr>
            <w:tcW w:w="534" w:type="dxa"/>
            <w:vMerge w:val="restart"/>
            <w:vAlign w:val="center"/>
          </w:tcPr>
          <w:p w:rsidR="001C2F35" w:rsidRDefault="001C2F35" w:rsidP="001C2F35">
            <w:pPr>
              <w:jc w:val="center"/>
            </w:pPr>
            <w:r>
              <w:t>V=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1C2F35" w:rsidRDefault="001C2F35" w:rsidP="001C2F35">
            <w:pPr>
              <w:jc w:val="both"/>
            </w:pPr>
            <w:r>
              <w:t>80km</w:t>
            </w:r>
          </w:p>
        </w:tc>
      </w:tr>
      <w:tr w:rsidR="001C2F35" w:rsidTr="001C2F35">
        <w:tc>
          <w:tcPr>
            <w:tcW w:w="534" w:type="dxa"/>
            <w:vMerge/>
          </w:tcPr>
          <w:p w:rsidR="001C2F35" w:rsidRDefault="001C2F35" w:rsidP="001C2F35">
            <w:pPr>
              <w:jc w:val="both"/>
            </w:pPr>
          </w:p>
        </w:tc>
        <w:tc>
          <w:tcPr>
            <w:tcW w:w="534" w:type="dxa"/>
            <w:vAlign w:val="center"/>
          </w:tcPr>
          <w:p w:rsidR="001C2F35" w:rsidRDefault="001C2F35" w:rsidP="001C2F35">
            <w:pPr>
              <w:jc w:val="center"/>
            </w:pPr>
            <w:r>
              <w:t>t</w:t>
            </w:r>
          </w:p>
        </w:tc>
        <w:tc>
          <w:tcPr>
            <w:tcW w:w="534" w:type="dxa"/>
          </w:tcPr>
          <w:p w:rsidR="001C2F35" w:rsidRDefault="001C2F35" w:rsidP="001C2F35">
            <w:pPr>
              <w:jc w:val="both"/>
            </w:pPr>
          </w:p>
        </w:tc>
        <w:tc>
          <w:tcPr>
            <w:tcW w:w="534" w:type="dxa"/>
            <w:vMerge/>
          </w:tcPr>
          <w:p w:rsidR="001C2F35" w:rsidRDefault="001C2F35" w:rsidP="001C2F35">
            <w:pPr>
              <w:jc w:val="both"/>
            </w:pPr>
          </w:p>
        </w:tc>
        <w:tc>
          <w:tcPr>
            <w:tcW w:w="715" w:type="dxa"/>
          </w:tcPr>
          <w:p w:rsidR="001C2F35" w:rsidRDefault="001C2F35" w:rsidP="001C2F35">
            <w:pPr>
              <w:jc w:val="both"/>
            </w:pPr>
            <w:r>
              <w:t>1 h</w:t>
            </w:r>
          </w:p>
        </w:tc>
      </w:tr>
    </w:tbl>
    <w:p w:rsidR="004322C2" w:rsidRDefault="004322C2" w:rsidP="0081026C">
      <w:pPr>
        <w:spacing w:after="0" w:line="240" w:lineRule="auto"/>
        <w:jc w:val="both"/>
      </w:pPr>
    </w:p>
    <w:p w:rsidR="004322C2" w:rsidRDefault="00012511" w:rsidP="0081026C">
      <w:pPr>
        <w:spacing w:after="0" w:line="240" w:lineRule="auto"/>
        <w:jc w:val="both"/>
      </w:pPr>
      <w:r>
        <w:t xml:space="preserve">        </w:t>
      </w:r>
      <w:r w:rsidR="002554DD">
        <w:t xml:space="preserve">      </w:t>
      </w:r>
    </w:p>
    <w:p w:rsidR="002554DD" w:rsidRDefault="002554DD" w:rsidP="0081026C">
      <w:pPr>
        <w:spacing w:after="0" w:line="240" w:lineRule="auto"/>
        <w:jc w:val="both"/>
      </w:pPr>
      <w:r>
        <w:t xml:space="preserve"> </w:t>
      </w:r>
    </w:p>
    <w:p w:rsidR="00623ADD" w:rsidRDefault="00012511" w:rsidP="002554DD">
      <w:pPr>
        <w:spacing w:after="0" w:line="240" w:lineRule="auto"/>
        <w:jc w:val="both"/>
      </w:pPr>
      <w:r>
        <w:t xml:space="preserve">                                          </w:t>
      </w:r>
    </w:p>
    <w:p w:rsidR="005878E5" w:rsidRPr="005878E5" w:rsidRDefault="005878E5" w:rsidP="0081026C">
      <w:pPr>
        <w:spacing w:after="0" w:line="240" w:lineRule="auto"/>
        <w:jc w:val="both"/>
      </w:pPr>
    </w:p>
    <w:p w:rsidR="0081026C" w:rsidRDefault="0081026C" w:rsidP="001D1BF6">
      <w:pPr>
        <w:spacing w:after="0" w:line="240" w:lineRule="auto"/>
        <w:jc w:val="center"/>
      </w:pPr>
    </w:p>
    <w:p w:rsidR="00767A6E" w:rsidRDefault="00767A6E" w:rsidP="00767A6E">
      <w:pPr>
        <w:spacing w:after="0" w:line="240" w:lineRule="auto"/>
        <w:jc w:val="both"/>
      </w:pPr>
      <w:r>
        <w:t>Ejercicios</w:t>
      </w:r>
    </w:p>
    <w:p w:rsidR="001C2F35" w:rsidRDefault="001C2F35" w:rsidP="00767A6E">
      <w:pPr>
        <w:spacing w:after="0" w:line="240" w:lineRule="auto"/>
        <w:jc w:val="both"/>
      </w:pPr>
    </w:p>
    <w:p w:rsidR="00767A6E" w:rsidRDefault="00767A6E" w:rsidP="00767A6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Calcular el volumen en centímetros cúbicos de una caja de 0.5 m de largo, 20 cm de ancho y 30 mm de profundidad.</w:t>
      </w:r>
    </w:p>
    <w:p w:rsidR="00767A6E" w:rsidRDefault="00767A6E" w:rsidP="00767A6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Determinar la densidad del hierro si 7,900 g ocupan un volumen de 1000 </w:t>
      </w:r>
      <w:proofErr w:type="spellStart"/>
      <w:r>
        <w:t>mL</w:t>
      </w:r>
      <w:proofErr w:type="spellEnd"/>
    </w:p>
    <w:p w:rsidR="00767A6E" w:rsidRDefault="00767A6E" w:rsidP="00767A6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Un cubo de metal tiene una arista de 5.0 cm. Si su peso es de 352 g. ¿cuál es la densidad del metal?</w:t>
      </w:r>
    </w:p>
    <w:p w:rsidR="00017D87" w:rsidRDefault="00017D87" w:rsidP="00767A6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El equivalente de 45km/h expresado en m/s es:</w:t>
      </w:r>
    </w:p>
    <w:p w:rsidR="00017D87" w:rsidRDefault="00017D87" w:rsidP="00767A6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Expresar en metros la distancia entre dos ciudades A y B, separadas 340 km</w:t>
      </w:r>
    </w:p>
    <w:p w:rsidR="00017D87" w:rsidRDefault="00017D87" w:rsidP="00767A6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Expresar </w:t>
      </w:r>
      <w:r w:rsidR="00D9466B">
        <w:t>en segundos 2 h</w:t>
      </w:r>
    </w:p>
    <w:p w:rsidR="00D9466B" w:rsidRDefault="00D9466B" w:rsidP="00767A6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Expresar la cantidad total de arroz en gramos si tiene: 2 kg de arroz tipo A, 1000 mg de arroz tipo B y 3000 g de arroz tipo C.</w:t>
      </w:r>
    </w:p>
    <w:p w:rsidR="00D9466B" w:rsidRDefault="00D9466B" w:rsidP="00767A6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¿A cuántos km equivale un cordón de 75 mm?</w:t>
      </w:r>
    </w:p>
    <w:p w:rsidR="00D9466B" w:rsidRDefault="00D9466B" w:rsidP="00767A6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Determinar la densidad den g/cm</w:t>
      </w:r>
      <w:r>
        <w:rPr>
          <w:vertAlign w:val="superscript"/>
        </w:rPr>
        <w:t>3</w:t>
      </w:r>
      <w:r>
        <w:t xml:space="preserve"> de la leche pasteuriza, si 411 g ocupan 384 cm</w:t>
      </w:r>
      <w:r>
        <w:rPr>
          <w:vertAlign w:val="superscript"/>
        </w:rPr>
        <w:t>3</w:t>
      </w:r>
    </w:p>
    <w:p w:rsidR="00D9466B" w:rsidRDefault="00D9466B" w:rsidP="00767A6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Expresar en m/s la velocidad de un automóvil que se desplaza a 60 km/h</w:t>
      </w:r>
    </w:p>
    <w:p w:rsidR="00D9466B" w:rsidRDefault="00D9466B" w:rsidP="00767A6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Expresar en segundos 48 h</w:t>
      </w:r>
    </w:p>
    <w:p w:rsidR="00D9466B" w:rsidRDefault="001C2F35" w:rsidP="00767A6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Expresar en kg 2456 mg</w:t>
      </w:r>
    </w:p>
    <w:p w:rsidR="00B5374A" w:rsidRDefault="00B5374A" w:rsidP="001E14E3">
      <w:pPr>
        <w:spacing w:after="0" w:line="240" w:lineRule="auto"/>
        <w:ind w:left="360"/>
        <w:jc w:val="both"/>
      </w:pPr>
    </w:p>
    <w:p w:rsidR="00017D87" w:rsidRPr="00017D87" w:rsidRDefault="00017D87" w:rsidP="00017D87">
      <w:pPr>
        <w:spacing w:after="0" w:line="240" w:lineRule="auto"/>
        <w:jc w:val="both"/>
        <w:rPr>
          <w:b/>
        </w:rPr>
      </w:pPr>
    </w:p>
    <w:sectPr w:rsidR="00017D87" w:rsidRPr="00017D87" w:rsidSect="00D9466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97B"/>
    <w:multiLevelType w:val="hybridMultilevel"/>
    <w:tmpl w:val="0BDA00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746"/>
    <w:multiLevelType w:val="hybridMultilevel"/>
    <w:tmpl w:val="0262A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F6"/>
    <w:rsid w:val="00012511"/>
    <w:rsid w:val="00017D87"/>
    <w:rsid w:val="000709E2"/>
    <w:rsid w:val="001C2F35"/>
    <w:rsid w:val="001D1BF6"/>
    <w:rsid w:val="001E14E3"/>
    <w:rsid w:val="002554DD"/>
    <w:rsid w:val="00275160"/>
    <w:rsid w:val="004322C2"/>
    <w:rsid w:val="00557186"/>
    <w:rsid w:val="005878E5"/>
    <w:rsid w:val="00623ADD"/>
    <w:rsid w:val="00704975"/>
    <w:rsid w:val="00767A6E"/>
    <w:rsid w:val="0081026C"/>
    <w:rsid w:val="00B5374A"/>
    <w:rsid w:val="00BA141E"/>
    <w:rsid w:val="00D9466B"/>
    <w:rsid w:val="00DB4C90"/>
    <w:rsid w:val="00F22C28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2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2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11</cp:revision>
  <cp:lastPrinted>2013-03-19T03:35:00Z</cp:lastPrinted>
  <dcterms:created xsi:type="dcterms:W3CDTF">2013-03-19T01:30:00Z</dcterms:created>
  <dcterms:modified xsi:type="dcterms:W3CDTF">2014-08-20T21:49:00Z</dcterms:modified>
</cp:coreProperties>
</file>